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7E8E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026A1E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ТРЕБОВАНИЯ К ЗДАНИЯМ И ИНЖЕНЕРНЫМ СИСТЕМАМ ГОСТИНИЧНОГО ПРЕДПРИЯТИЕ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B22158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99169B" w:rsidRPr="00710839" w:rsidRDefault="00A27317" w:rsidP="00C559AB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C559AB">
              <w:t xml:space="preserve">общепрофессиональных дисциплин и профессиональных модулей </w:t>
            </w:r>
            <w:r w:rsidR="0099169B">
              <w:t xml:space="preserve">специальностей 08.02.07, 08.02.11, </w:t>
            </w:r>
            <w:r w:rsidR="00AB3FB0">
              <w:t xml:space="preserve"> 43.02.10, 43.02.14 </w:t>
            </w:r>
            <w:r w:rsidR="00C559AB"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 xml:space="preserve">№ 1 от </w:t>
            </w:r>
            <w:r w:rsidR="00D741C4">
              <w:rPr>
                <w:u w:val="single"/>
              </w:rPr>
              <w:t>28</w:t>
            </w:r>
            <w:r>
              <w:rPr>
                <w:u w:val="single"/>
              </w:rPr>
              <w:t>.08.20</w:t>
            </w:r>
            <w:r w:rsidR="00B22158">
              <w:rPr>
                <w:u w:val="single"/>
              </w:rPr>
              <w:t>20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D741C4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</w:p>
          <w:p w:rsidR="00A27317" w:rsidRDefault="00D741C4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августа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 w:rsidR="00B22158">
              <w:rPr>
                <w:rFonts w:ascii="Times New Roman" w:hAnsi="Times New Roman"/>
                <w:sz w:val="24"/>
                <w:szCs w:val="20"/>
              </w:rPr>
              <w:t>20</w:t>
            </w:r>
            <w:r w:rsidR="00C559AB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 w:rsidR="00B22158">
              <w:rPr>
                <w:rFonts w:ascii="Times New Roman" w:hAnsi="Times New Roman"/>
                <w:sz w:val="24"/>
                <w:szCs w:val="20"/>
              </w:rPr>
              <w:t>20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учебной </w:t>
      </w:r>
      <w:r w:rsidRPr="00193C1F">
        <w:rPr>
          <w:rFonts w:ascii="Times New Roman" w:hAnsi="Times New Roman"/>
          <w:sz w:val="24"/>
          <w:szCs w:val="24"/>
        </w:rPr>
        <w:t>дисциплины</w:t>
      </w:r>
      <w:r w:rsidRPr="00193C1F">
        <w:rPr>
          <w:rFonts w:ascii="Times New Roman" w:hAnsi="Times New Roman"/>
          <w:caps/>
          <w:sz w:val="24"/>
          <w:szCs w:val="24"/>
        </w:rPr>
        <w:t xml:space="preserve"> </w:t>
      </w:r>
      <w:r w:rsidR="00193C1F" w:rsidRPr="00193C1F">
        <w:rPr>
          <w:rFonts w:ascii="Times New Roman" w:hAnsi="Times New Roman"/>
          <w:smallCaps/>
          <w:spacing w:val="20"/>
          <w:sz w:val="24"/>
          <w:szCs w:val="24"/>
        </w:rPr>
        <w:t>ТРЕБОВАНИЯ К ЗДАНИЯМ И ИНЖЕНЕРНЫМ СИСТЕМАМ ГОСТИНИЧНОГО ПРЕДПРИЯТИЕ</w:t>
      </w:r>
      <w:r w:rsidR="00193C1F" w:rsidRPr="00193C1F">
        <w:rPr>
          <w:rFonts w:ascii="Times New Roman" w:hAnsi="Times New Roman"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B22158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Рыбикова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Ю. С.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3F1691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96629" w:rsidP="003F1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F16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3F1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F16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193C1F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П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0</w:t>
      </w:r>
      <w:r w:rsidR="00193C1F">
        <w:rPr>
          <w:rFonts w:ascii="Times New Roman" w:hAnsi="Times New Roman"/>
          <w:b/>
          <w:spacing w:val="3"/>
          <w:sz w:val="24"/>
          <w:szCs w:val="24"/>
        </w:rPr>
        <w:t>5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193C1F" w:rsidRPr="00193C1F">
        <w:rPr>
          <w:rFonts w:ascii="Times New Roman" w:hAnsi="Times New Roman"/>
          <w:b/>
          <w:smallCaps/>
          <w:spacing w:val="20"/>
          <w:sz w:val="24"/>
          <w:szCs w:val="24"/>
        </w:rPr>
        <w:t>ТРЕБОВАНИЯ К ЗДАНИЯМ И ИНЖЕНЕРНЫМ СИСТЕМАМ ГОСТИНИЧНОГО ПРЕДПРИЯТИЕ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3D6DC5">
        <w:rPr>
          <w:rFonts w:ascii="Times New Roman" w:hAnsi="Times New Roman"/>
          <w:sz w:val="24"/>
          <w:szCs w:val="24"/>
        </w:rPr>
        <w:t xml:space="preserve"> общепрофессиональных дисциплин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EF2C2D">
        <w:rPr>
          <w:rFonts w:ascii="Times New Roman" w:hAnsi="Times New Roman"/>
          <w:sz w:val="24"/>
          <w:szCs w:val="24"/>
        </w:rPr>
        <w:t>Требования к зданиям и инженерным системам гостиничного предприятия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3D6DC5">
        <w:rPr>
          <w:rFonts w:ascii="Times New Roman" w:hAnsi="Times New Roman"/>
          <w:sz w:val="24"/>
          <w:szCs w:val="24"/>
        </w:rPr>
        <w:t xml:space="preserve">епрофессионального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 компетенций</w:t>
      </w:r>
      <w:r w:rsidR="003D6DC5">
        <w:rPr>
          <w:rFonts w:ascii="Times New Roman" w:hAnsi="Times New Roman"/>
          <w:sz w:val="24"/>
          <w:szCs w:val="24"/>
        </w:rPr>
        <w:t>, знаний и умений</w:t>
      </w:r>
      <w:r w:rsidRPr="007D571E">
        <w:rPr>
          <w:rFonts w:ascii="Times New Roman" w:hAnsi="Times New Roman"/>
          <w:sz w:val="24"/>
          <w:szCs w:val="24"/>
        </w:rPr>
        <w:t>: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3570"/>
        <w:gridCol w:w="4649"/>
      </w:tblGrid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EF2C2D" w:rsidRPr="00EF2C2D" w:rsidRDefault="00EF2C2D" w:rsidP="00EF2C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Определять основные характеристики концепции гостиничного продукта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Анализировать спрос и предложения гостиничной отрасли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Основные требования к зданиям и инженерным системам гостиничного предприятия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 03.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ОК04.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Психология коллектива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Психология личности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 05.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Излагать свои мысли на государственном языке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Оформлять документы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 06.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Общечеловеческие ценности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 07.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Основные ресурсы</w:t>
            </w:r>
            <w:proofErr w:type="gramEnd"/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Пути обеспечения ресурсосбережения.</w:t>
            </w:r>
          </w:p>
        </w:tc>
      </w:tr>
      <w:tr w:rsidR="00EF2C2D" w:rsidRPr="00EF2C2D" w:rsidTr="00543A87">
        <w:trPr>
          <w:trHeight w:val="131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08.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 09.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ОК 10.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Составить план действия.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 наставника).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Анализировать задачу и/или проблему и выделять её составные части;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Актуальные методы работы в профессиональной и смежных сферах.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Составить план действия.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EF2C2D" w:rsidRPr="00EF2C2D" w:rsidTr="00543A87">
        <w:trPr>
          <w:trHeight w:val="273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EF2C2D" w:rsidRPr="00EF2C2D" w:rsidTr="00543A87">
        <w:trPr>
          <w:trHeight w:val="1756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Актуальные методы работы в профессиональной и смежных сферах.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Составить план действия.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EF2C2D" w:rsidRPr="00EF2C2D" w:rsidTr="00543A87">
        <w:trPr>
          <w:trHeight w:val="637"/>
        </w:trPr>
        <w:tc>
          <w:tcPr>
            <w:tcW w:w="591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1915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2494" w:type="pct"/>
          </w:tcPr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Актуальные методы работы в профессиональной и смежных сферах.</w:t>
            </w:r>
          </w:p>
          <w:p w:rsidR="00EF2C2D" w:rsidRPr="00EF2C2D" w:rsidRDefault="00EF2C2D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F2C2D" w:rsidRDefault="00EF2C2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EF2C2D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EF2C2D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F2C2D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EF2C2D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EF2C2D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62A02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9213"/>
        <w:gridCol w:w="2268"/>
        <w:gridCol w:w="2410"/>
      </w:tblGrid>
      <w:tr w:rsidR="00EF2C2D" w:rsidRPr="00EF2C2D" w:rsidTr="00C41782">
        <w:trPr>
          <w:trHeight w:val="435"/>
        </w:trPr>
        <w:tc>
          <w:tcPr>
            <w:tcW w:w="1986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268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F2C2D" w:rsidRPr="00EF2C2D" w:rsidTr="00C41782">
        <w:trPr>
          <w:trHeight w:val="20"/>
        </w:trPr>
        <w:tc>
          <w:tcPr>
            <w:tcW w:w="1986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EF2C2D" w:rsidRPr="00EF2C2D" w:rsidRDefault="00EF2C2D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F2C2D" w:rsidRPr="00EF2C2D" w:rsidTr="00C41782">
        <w:trPr>
          <w:trHeight w:val="137"/>
        </w:trPr>
        <w:tc>
          <w:tcPr>
            <w:tcW w:w="1986" w:type="dxa"/>
            <w:vMerge w:val="restart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Тема 1. Современные принципы проектирования гостиничных зданий.</w:t>
            </w: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Align w:val="center"/>
          </w:tcPr>
          <w:p w:rsidR="00EF2C2D" w:rsidRPr="00EF2C2D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EF2C2D" w:rsidRPr="00EF2C2D" w:rsidRDefault="00EF2C2D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01. ОК 02.</w:t>
            </w:r>
          </w:p>
        </w:tc>
      </w:tr>
      <w:tr w:rsidR="00EF2C2D" w:rsidRPr="00EF2C2D" w:rsidTr="00C41782">
        <w:trPr>
          <w:trHeight w:val="300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1. Материально-техническая база туристских учреждений. Состав основных фондов туристских учреждений. 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F2C2D" w:rsidRPr="00EF2C2D" w:rsidRDefault="00EF2C2D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300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2. Продукт «гостиница». Алгоритм гостиничного проекта: основные понятия проектирования; этапы проектирования гостиничных предприятий; виды проектов; принципы проектирования. 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F2C2D" w:rsidRPr="00EF2C2D" w:rsidRDefault="00EF2C2D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300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3. Влияние месторасположения объекта на типологию гостиничных предприятий (туристская </w:t>
            </w:r>
            <w:proofErr w:type="spellStart"/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дестинация</w:t>
            </w:r>
            <w:proofErr w:type="spellEnd"/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). Основные требования к зданиям гостиниц и туристских комплексов.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F2C2D" w:rsidRPr="00EF2C2D" w:rsidRDefault="00EF2C2D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70"/>
        </w:trPr>
        <w:tc>
          <w:tcPr>
            <w:tcW w:w="1986" w:type="dxa"/>
            <w:vMerge w:val="restart"/>
          </w:tcPr>
          <w:p w:rsidR="002F7F8E" w:rsidRPr="00EF2C2D" w:rsidRDefault="002F7F8E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Архитектурно – планировочные решения и функциональная организация гостиничных зданий.</w:t>
            </w:r>
          </w:p>
        </w:tc>
        <w:tc>
          <w:tcPr>
            <w:tcW w:w="9213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vMerge w:val="restart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01.</w:t>
            </w:r>
          </w:p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ОК.03.</w:t>
            </w:r>
          </w:p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04.</w:t>
            </w:r>
          </w:p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10.</w:t>
            </w:r>
          </w:p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1.1</w:t>
            </w:r>
          </w:p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2.1</w:t>
            </w:r>
          </w:p>
        </w:tc>
      </w:tr>
      <w:tr w:rsidR="002F7F8E" w:rsidRPr="00EF2C2D" w:rsidTr="00C41782">
        <w:trPr>
          <w:trHeight w:val="20"/>
        </w:trPr>
        <w:tc>
          <w:tcPr>
            <w:tcW w:w="1986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1. Основные тенденции архитектурного решения современных гостиниц. Композиционные схемы помещений. Конструктивные схемы гостиничных предприятий: бескаркасные, каркасные и с неполным каркасом. Категории гостиниц.</w:t>
            </w:r>
          </w:p>
        </w:tc>
        <w:tc>
          <w:tcPr>
            <w:tcW w:w="2268" w:type="dxa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20"/>
        </w:trPr>
        <w:tc>
          <w:tcPr>
            <w:tcW w:w="1986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>2. Схемы функциональной организации малой бюджетной гостиницы и большой гостиницы повышенной категории. Объемно-планировочное решение гостиничного объекта: основные блоки помещений и функциональные требования к ним, связь между отдельными блоками помещений. Функциональное зонирование основных помещений гостиниц. Требования к проектированию комплекса жилых и общественных помещений.</w:t>
            </w:r>
          </w:p>
        </w:tc>
        <w:tc>
          <w:tcPr>
            <w:tcW w:w="2268" w:type="dxa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20"/>
        </w:trPr>
        <w:tc>
          <w:tcPr>
            <w:tcW w:w="1986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537"/>
        </w:trPr>
        <w:tc>
          <w:tcPr>
            <w:tcW w:w="1986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EF2C2D" w:rsidRDefault="002F7F8E" w:rsidP="006E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Решение задач на определение категории гостиниц, пользуясь документом «Требования к гостиницам и другим средствам размещения различных категорий».</w:t>
            </w:r>
          </w:p>
        </w:tc>
        <w:tc>
          <w:tcPr>
            <w:tcW w:w="2268" w:type="dxa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545"/>
        </w:trPr>
        <w:tc>
          <w:tcPr>
            <w:tcW w:w="1986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EF2C2D" w:rsidRDefault="002F7F8E" w:rsidP="006E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Расчет площади различных помещений гостиницы в зависимости от кат</w:t>
            </w:r>
            <w:r>
              <w:rPr>
                <w:rFonts w:ascii="Times New Roman" w:hAnsi="Times New Roman"/>
                <w:sz w:val="24"/>
                <w:szCs w:val="24"/>
              </w:rPr>
              <w:t>егории и назначения предприятия».</w:t>
            </w:r>
          </w:p>
        </w:tc>
        <w:tc>
          <w:tcPr>
            <w:tcW w:w="2268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554"/>
        </w:trPr>
        <w:tc>
          <w:tcPr>
            <w:tcW w:w="1986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6E333F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Расчет числа посадочных мест в предприятиях питания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561"/>
        </w:trPr>
        <w:tc>
          <w:tcPr>
            <w:tcW w:w="1986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4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Расчет площади служебных и вспомогательных помещений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255"/>
        </w:trPr>
        <w:tc>
          <w:tcPr>
            <w:tcW w:w="1986" w:type="dxa"/>
            <w:vMerge w:val="restart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Тема 3. Современная инженерная инфраструктура гостиничных предприятий. Система жизнеобеспечения гостиниц.</w:t>
            </w: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Align w:val="center"/>
          </w:tcPr>
          <w:p w:rsidR="00EF2C2D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10" w:type="dxa"/>
            <w:vMerge w:val="restart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01.</w:t>
            </w:r>
          </w:p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07.</w:t>
            </w:r>
          </w:p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1.2</w:t>
            </w:r>
          </w:p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2.2</w:t>
            </w:r>
          </w:p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255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1. Общие требования к инженерно-техническому оборудованию гостиничных предприятий, требования ТУ. Принципы подбора оборудования: модульная координация, однотипность, унификация. 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255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2. Назначение и состав инженерной инфраструктуры: санитарно-технические системы (отопление, холодное и горячее водоснабжение, вентиляция и кондиционирование воздуха, канализация, централизованная система пылеудаления); лифтовое оборудование, энергетическое оборудование (электрическое освещение, его виды). 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255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3. Телекоммуникационные системы (телефонная и радиотелефонная связь, локальная компьютерная сеть, система контроля доступа, комплексная система обеспечения безопасности, комплексная система оснащения </w:t>
            </w:r>
            <w:proofErr w:type="spellStart"/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конференц</w:t>
            </w:r>
            <w:proofErr w:type="spellEnd"/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 – залов). 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255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4. Профессиональное технологическое оборудование (уборочные машины, оборудование прачечных и химчисток, оборудование службы приема и размещения). 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255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5. Правила эксплуатации инженерного оборудования, система планово-предупредительного ремонта. Управление системой жизнеобеспечения, автоматизация и диспетчеризация работы инженерного оборудования. 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285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6. Использование системы жизнеобеспечения и оборудования гостиниц и туристских комплексов для обеспечения комфорта проживающих и безопасных условий труда персонала.</w:t>
            </w:r>
          </w:p>
        </w:tc>
        <w:tc>
          <w:tcPr>
            <w:tcW w:w="2268" w:type="dxa"/>
            <w:vAlign w:val="center"/>
          </w:tcPr>
          <w:p w:rsidR="00EF2C2D" w:rsidRPr="00EC14B6" w:rsidRDefault="00EC14B6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239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Align w:val="center"/>
          </w:tcPr>
          <w:p w:rsidR="00EF2C2D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C14B6" w:rsidRPr="00EF2C2D" w:rsidTr="00C41782">
        <w:trPr>
          <w:trHeight w:val="614"/>
        </w:trPr>
        <w:tc>
          <w:tcPr>
            <w:tcW w:w="1986" w:type="dxa"/>
            <w:vMerge/>
          </w:tcPr>
          <w:p w:rsidR="00EC14B6" w:rsidRPr="00EF2C2D" w:rsidRDefault="00EC14B6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C14B6" w:rsidRPr="00EF2C2D" w:rsidRDefault="00EC14B6" w:rsidP="006E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6E333F">
              <w:rPr>
                <w:rFonts w:ascii="Times New Roman" w:hAnsi="Times New Roman"/>
                <w:b/>
                <w:sz w:val="24"/>
                <w:szCs w:val="24"/>
              </w:rPr>
              <w:t>5 - 6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Разбор и решение производственных ситуаций, связанных с неисправностями инженерно-технического оборудования</w:t>
            </w:r>
          </w:p>
        </w:tc>
        <w:tc>
          <w:tcPr>
            <w:tcW w:w="2268" w:type="dxa"/>
            <w:vAlign w:val="center"/>
          </w:tcPr>
          <w:p w:rsidR="00EC14B6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EC14B6" w:rsidRPr="00EF2C2D" w:rsidRDefault="00EC14B6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F2C2D" w:rsidRPr="00EF2C2D" w:rsidTr="00C41782">
        <w:trPr>
          <w:trHeight w:val="499"/>
        </w:trPr>
        <w:tc>
          <w:tcPr>
            <w:tcW w:w="1986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EF2C2D" w:rsidRPr="00EF2C2D" w:rsidRDefault="00EC14B6" w:rsidP="006E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</w:t>
            </w:r>
            <w:r w:rsidR="006E333F">
              <w:rPr>
                <w:rFonts w:ascii="Times New Roman" w:hAnsi="Times New Roman"/>
                <w:b/>
                <w:sz w:val="24"/>
                <w:szCs w:val="24"/>
              </w:rPr>
              <w:t>7 - 8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2C2D" w:rsidRPr="00EF2C2D">
              <w:rPr>
                <w:rFonts w:ascii="Times New Roman" w:hAnsi="Times New Roman"/>
                <w:bCs/>
                <w:sz w:val="24"/>
                <w:szCs w:val="24"/>
              </w:rPr>
              <w:t>Анализ технической эксплуатации оборудования службы приема и размещения.</w:t>
            </w:r>
          </w:p>
        </w:tc>
        <w:tc>
          <w:tcPr>
            <w:tcW w:w="2268" w:type="dxa"/>
            <w:vAlign w:val="center"/>
          </w:tcPr>
          <w:p w:rsidR="00EF2C2D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EF2C2D" w:rsidRPr="00EF2C2D" w:rsidRDefault="00EF2C2D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45"/>
        </w:trPr>
        <w:tc>
          <w:tcPr>
            <w:tcW w:w="1986" w:type="dxa"/>
            <w:vMerge w:val="restart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Тема 4. 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Ресурсосберегающие и энергосберегающие технологии </w:t>
            </w:r>
            <w:r w:rsidRPr="00EF2C2D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профессиональной деятельности</w:t>
            </w: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vMerge w:val="restart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07. ОК 09.</w:t>
            </w:r>
          </w:p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3.1</w:t>
            </w:r>
          </w:p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3.2</w:t>
            </w:r>
          </w:p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45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1. Общая характеристика ресурсов. Определение потребности гостиничного предприятия в материальных и технических ресурсах. Контроль правильного использования материальных и технических ресурсов. 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45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2. Роль ресурсосберегающих технологий в обеспечении прибыльности гостиницы. </w:t>
            </w: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Применение новых ресурсосберегающих технологий в эксплуатации инженерного оборудования и функционировании предметно-пространственной среды: система оповещения на фотоэлементах, система автоматического отключения света, оснащение ванной комнаты фотоэлементами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45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3. Автоматизация здания гостиницы как основной фактор экономного использования человеческих ресурсов.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300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300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9</w:t>
            </w:r>
            <w:r w:rsidR="006E333F"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E333F"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333F">
              <w:rPr>
                <w:rFonts w:ascii="Times New Roman" w:hAnsi="Times New Roman"/>
                <w:sz w:val="24"/>
                <w:szCs w:val="24"/>
              </w:rPr>
              <w:t>«</w:t>
            </w:r>
            <w:r w:rsidR="006E333F" w:rsidRPr="00EF2C2D">
              <w:rPr>
                <w:rFonts w:ascii="Times New Roman" w:hAnsi="Times New Roman"/>
                <w:bCs/>
                <w:sz w:val="24"/>
                <w:szCs w:val="24"/>
              </w:rPr>
              <w:t>Решение производственных ситуаций, связанных с использованием ресурсосберегающих технологий</w:t>
            </w:r>
            <w:r w:rsidR="006E333F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300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="002F7F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Решение производственных ситуаций, связанных с использованием ресурсосберегающих 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03"/>
        </w:trPr>
        <w:tc>
          <w:tcPr>
            <w:tcW w:w="1986" w:type="dxa"/>
            <w:vMerge w:val="restart"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Тема 5. Современная архитектура и интерьер гостиничных зданий</w:t>
            </w: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F7F8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6E333F" w:rsidRPr="00EF2C2D" w:rsidRDefault="006E333F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05.</w:t>
            </w:r>
          </w:p>
          <w:p w:rsidR="006E333F" w:rsidRPr="00EF2C2D" w:rsidRDefault="006E333F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09.</w:t>
            </w:r>
          </w:p>
          <w:p w:rsidR="006E333F" w:rsidRPr="00EF2C2D" w:rsidRDefault="006E333F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ПК. 3.2</w:t>
            </w:r>
          </w:p>
          <w:p w:rsidR="006E333F" w:rsidRPr="00EF2C2D" w:rsidRDefault="006E333F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3.3</w:t>
            </w:r>
          </w:p>
        </w:tc>
      </w:tr>
      <w:tr w:rsidR="006E333F" w:rsidRPr="00EF2C2D" w:rsidTr="00C41782">
        <w:trPr>
          <w:trHeight w:val="922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1. Основные понятия архитектуры. Понятие «стиль» в архитектуре. Современные архитектурные стили гостиничных предприятий. Экстерьер здания и его влияние на создание интерьера. Ландшафтная архитектура.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922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2. Социальные и композиционные основы интерьера. Принципы оформления интерьера гостиничных зданий. Естественное и искусственное освещение в интерьере. Проблема цвета в интерьере и его физиологическое воздействие на человека. Колористическая композиция различных помещений гостиничного предприятия. 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922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3. Мебельные стили в интерьере. Требования к современным мебельным изделиям. Меблировка жилых и общественных помещений гостиницы. Декоративное искусство в художественном оформлении интерьера. Современные тенденции, влияющие на оформление гостиничных предприятий.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337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Align w:val="center"/>
          </w:tcPr>
          <w:p w:rsidR="006E333F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0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="002F7F8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Выбор цветовой гаммы в оформлении интерьера конкретных помещений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6E333F" w:rsidRPr="00543A87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0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="002F7F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Составление схемы расстановки мебели с учетом стиля гостиницы и функционального назначения помещения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6E333F" w:rsidRPr="00543A87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0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</w:t>
            </w:r>
            <w:r w:rsidR="002F7F8E">
              <w:rPr>
                <w:rFonts w:ascii="Times New Roman" w:hAnsi="Times New Roman"/>
                <w:b/>
                <w:sz w:val="24"/>
                <w:szCs w:val="24"/>
              </w:rPr>
              <w:t>3 - 14</w:t>
            </w: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Создание фирменного стиля гостиничного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6E333F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62"/>
        </w:trPr>
        <w:tc>
          <w:tcPr>
            <w:tcW w:w="1986" w:type="dxa"/>
            <w:vMerge w:val="restart"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 xml:space="preserve">Тема 6. </w:t>
            </w: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Создание системы безопасности в гостиничном предприятии.</w:t>
            </w:r>
          </w:p>
        </w:tc>
        <w:tc>
          <w:tcPr>
            <w:tcW w:w="9213" w:type="dxa"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2F7F8E" w:rsidRDefault="002F7F8E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F7F8E" w:rsidRDefault="002F7F8E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333F" w:rsidRPr="00EF2C2D" w:rsidRDefault="006E333F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ОК 06. ОК 08.</w:t>
            </w:r>
          </w:p>
          <w:p w:rsidR="006E333F" w:rsidRPr="00EF2C2D" w:rsidRDefault="006E333F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ПК.1.3</w:t>
            </w:r>
          </w:p>
          <w:p w:rsidR="006E333F" w:rsidRPr="00EF2C2D" w:rsidRDefault="006E333F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2.3</w:t>
            </w:r>
          </w:p>
          <w:p w:rsidR="006E333F" w:rsidRPr="00EF2C2D" w:rsidRDefault="006E333F" w:rsidP="00543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ПК 3.3</w:t>
            </w:r>
          </w:p>
        </w:tc>
      </w:tr>
      <w:tr w:rsidR="006E333F" w:rsidRPr="00EF2C2D" w:rsidTr="00C41782">
        <w:trPr>
          <w:trHeight w:val="1404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2F7F8E" w:rsidRDefault="006E333F" w:rsidP="002F7F8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F7F8E">
              <w:rPr>
                <w:rFonts w:ascii="Times New Roman" w:hAnsi="Times New Roman"/>
                <w:sz w:val="24"/>
                <w:szCs w:val="24"/>
              </w:rPr>
              <w:t xml:space="preserve">1. Основные документы, регламентирующие охрану труда. Организация охраны труда на предприятии. </w:t>
            </w:r>
            <w:r w:rsidR="002F7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7F8E">
              <w:rPr>
                <w:rFonts w:ascii="Times New Roman" w:hAnsi="Times New Roman"/>
                <w:sz w:val="24"/>
                <w:szCs w:val="24"/>
              </w:rPr>
              <w:t>Производственная экология и санитария. Надзор и контроль по охране труда. Ответственность работодателя и сотрудника за нарушение законодательных актов об охране труда.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199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543A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sz w:val="24"/>
                <w:szCs w:val="24"/>
              </w:rPr>
              <w:t xml:space="preserve">2. Антитеррористическая и </w:t>
            </w:r>
            <w:proofErr w:type="spellStart"/>
            <w:r w:rsidRPr="00EF2C2D">
              <w:rPr>
                <w:rFonts w:ascii="Times New Roman" w:hAnsi="Times New Roman"/>
                <w:sz w:val="24"/>
                <w:szCs w:val="24"/>
              </w:rPr>
              <w:t>противокриминальная</w:t>
            </w:r>
            <w:proofErr w:type="spellEnd"/>
            <w:r w:rsidRPr="00EF2C2D">
              <w:rPr>
                <w:rFonts w:ascii="Times New Roman" w:hAnsi="Times New Roman"/>
                <w:sz w:val="24"/>
                <w:szCs w:val="24"/>
              </w:rPr>
              <w:t xml:space="preserve"> защита гостиничного объекта. Действия персонала гостиницы в чрезвычайных ситуациях. Организация пожарной безопасности в гостинице.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199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Align w:val="center"/>
          </w:tcPr>
          <w:p w:rsidR="006E333F" w:rsidRPr="00EF2C2D" w:rsidRDefault="006E333F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76"/>
        </w:trPr>
        <w:tc>
          <w:tcPr>
            <w:tcW w:w="1986" w:type="dxa"/>
            <w:vMerge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6E333F" w:rsidRPr="00EF2C2D" w:rsidRDefault="006E333F" w:rsidP="00EF2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A87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Анализ причин профессиональных заболеваний и травматизма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6E333F" w:rsidRPr="002F7F8E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F8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20"/>
        </w:trPr>
        <w:tc>
          <w:tcPr>
            <w:tcW w:w="1986" w:type="dxa"/>
            <w:vMerge w:val="restart"/>
          </w:tcPr>
          <w:p w:rsidR="002F7F8E" w:rsidRPr="00EF2C2D" w:rsidRDefault="002F7F8E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2F7F8E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2C2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20"/>
        </w:trPr>
        <w:tc>
          <w:tcPr>
            <w:tcW w:w="1986" w:type="dxa"/>
            <w:vMerge/>
          </w:tcPr>
          <w:p w:rsidR="002F7F8E" w:rsidRPr="00EF2C2D" w:rsidRDefault="002F7F8E" w:rsidP="00EF2C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</w:tcPr>
          <w:p w:rsidR="002F7F8E" w:rsidRPr="002F7F8E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F8E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F7F8E">
              <w:rPr>
                <w:rFonts w:ascii="Times New Roman" w:hAnsi="Times New Roman"/>
                <w:bCs/>
                <w:sz w:val="24"/>
                <w:szCs w:val="24"/>
              </w:rPr>
              <w:t>Проведение функционального зонирования различных помещений гостиничных предприятий.</w:t>
            </w:r>
          </w:p>
          <w:p w:rsidR="002F7F8E" w:rsidRDefault="002F7F8E" w:rsidP="003F1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EF2C2D">
              <w:rPr>
                <w:rFonts w:ascii="Times New Roman" w:hAnsi="Times New Roman"/>
                <w:bCs/>
                <w:sz w:val="24"/>
                <w:szCs w:val="24"/>
              </w:rPr>
              <w:t>Подготовка презентаций по применению ресурсосберегающих технологий в гостиничном бизнесе.</w:t>
            </w:r>
          </w:p>
          <w:p w:rsidR="002F7F8E" w:rsidRPr="00EF2C2D" w:rsidRDefault="002F7F8E" w:rsidP="003F1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. Подготовка докладов, презентаций по различным архитектурным стилям.</w:t>
            </w:r>
          </w:p>
          <w:p w:rsidR="002F7F8E" w:rsidRDefault="002F7F8E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. Подготовка докладов и презентаций по современному оформлению интерьера гостиничных предприятий.</w:t>
            </w:r>
          </w:p>
          <w:p w:rsidR="002F7F8E" w:rsidRPr="00EF2C2D" w:rsidRDefault="002F7F8E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EF2C2D">
              <w:rPr>
                <w:rFonts w:ascii="Times New Roman" w:hAnsi="Times New Roman"/>
                <w:sz w:val="24"/>
                <w:szCs w:val="24"/>
              </w:rPr>
              <w:t>Подготовка сообщений о действиях персонала гостиничного предприятия в чрезвычайных ситуациях</w:t>
            </w:r>
          </w:p>
        </w:tc>
        <w:tc>
          <w:tcPr>
            <w:tcW w:w="2268" w:type="dxa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F7F8E" w:rsidRPr="00EF2C2D" w:rsidTr="00C41782">
        <w:trPr>
          <w:trHeight w:val="20"/>
        </w:trPr>
        <w:tc>
          <w:tcPr>
            <w:tcW w:w="1986" w:type="dxa"/>
          </w:tcPr>
          <w:p w:rsidR="002F7F8E" w:rsidRPr="002F7F8E" w:rsidRDefault="002F7F8E" w:rsidP="00EF2C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F8E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13" w:type="dxa"/>
          </w:tcPr>
          <w:p w:rsidR="002F7F8E" w:rsidRPr="00EF2C2D" w:rsidRDefault="002F7F8E" w:rsidP="003F16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vAlign w:val="center"/>
          </w:tcPr>
          <w:p w:rsidR="002F7F8E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2F7F8E" w:rsidRPr="00EF2C2D" w:rsidRDefault="002F7F8E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333F" w:rsidRPr="00EF2C2D" w:rsidTr="00C41782">
        <w:trPr>
          <w:trHeight w:val="20"/>
        </w:trPr>
        <w:tc>
          <w:tcPr>
            <w:tcW w:w="11199" w:type="dxa"/>
            <w:gridSpan w:val="2"/>
          </w:tcPr>
          <w:p w:rsidR="006E333F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 w:rsidR="006E333F" w:rsidRPr="00EF2C2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:rsidR="006E333F" w:rsidRPr="00EF2C2D" w:rsidRDefault="002F7F8E" w:rsidP="002F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2410" w:type="dxa"/>
          </w:tcPr>
          <w:p w:rsidR="006E333F" w:rsidRPr="00EF2C2D" w:rsidRDefault="006E333F" w:rsidP="00EF2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F1091" w:rsidRDefault="00CF1091" w:rsidP="00B7543A">
      <w:pPr>
        <w:rPr>
          <w:rFonts w:ascii="Times New Roman" w:hAnsi="Times New Roman"/>
          <w:sz w:val="24"/>
          <w:szCs w:val="24"/>
        </w:rPr>
      </w:pPr>
    </w:p>
    <w:p w:rsidR="00EF2C2D" w:rsidRDefault="00EF2C2D" w:rsidP="00B7543A">
      <w:pPr>
        <w:rPr>
          <w:rFonts w:ascii="Times New Roman" w:hAnsi="Times New Roman"/>
          <w:sz w:val="24"/>
          <w:szCs w:val="24"/>
        </w:rPr>
      </w:pPr>
    </w:p>
    <w:p w:rsidR="00CF1091" w:rsidRPr="009E5ADD" w:rsidRDefault="00CF1091" w:rsidP="00B7543A">
      <w:pPr>
        <w:rPr>
          <w:rFonts w:ascii="Times New Roman" w:hAnsi="Times New Roman"/>
          <w:sz w:val="24"/>
          <w:szCs w:val="24"/>
        </w:rPr>
        <w:sectPr w:rsidR="00CF1091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3F1691" w:rsidRPr="003F1691" w:rsidRDefault="003F1691" w:rsidP="003F1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F1691">
        <w:rPr>
          <w:rFonts w:ascii="Times New Roman" w:eastAsia="Calibri" w:hAnsi="Times New Roman"/>
          <w:bCs/>
          <w:sz w:val="24"/>
          <w:szCs w:val="24"/>
          <w:lang w:eastAsia="en-US"/>
        </w:rPr>
        <w:t>КАБИНЕТ ИНЖЕНЕРНЫХ СИСТЕМ ГОСТИНИЦЫ</w:t>
      </w:r>
      <w:r w:rsidRPr="003F1691">
        <w:rPr>
          <w:rFonts w:ascii="Times New Roman" w:hAnsi="Times New Roman"/>
          <w:bCs/>
          <w:sz w:val="24"/>
          <w:szCs w:val="24"/>
        </w:rPr>
        <w:t xml:space="preserve"> о</w:t>
      </w:r>
      <w:r w:rsidRPr="00EF2C2D">
        <w:rPr>
          <w:rFonts w:ascii="Times New Roman" w:hAnsi="Times New Roman"/>
          <w:bCs/>
          <w:sz w:val="24"/>
          <w:szCs w:val="24"/>
        </w:rPr>
        <w:t xml:space="preserve">борудование учебного кабинета и рабочих мест кабинета: 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 xml:space="preserve">Посадочные места по количеству обучающихся, 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>Рабочее место преподавателя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 xml:space="preserve">Учебная доска 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>Дидактические пособия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>Программное обеспечение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>Мультимедийные презентации лекционного материала, видеофильмы по отдельным темам.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>Технические средства: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>Компьютер с лицензионным программным обеспечением</w:t>
      </w:r>
    </w:p>
    <w:p w:rsidR="003F1691" w:rsidRPr="003F1691" w:rsidRDefault="003F1691" w:rsidP="00A87E8E">
      <w:pPr>
        <w:pStyle w:val="af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>Мультимедийный проектор</w:t>
      </w:r>
    </w:p>
    <w:p w:rsidR="00EF2C2D" w:rsidRPr="003F1691" w:rsidRDefault="003F1691" w:rsidP="00A87E8E">
      <w:pPr>
        <w:pStyle w:val="af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1691">
        <w:rPr>
          <w:rFonts w:ascii="Times New Roman" w:hAnsi="Times New Roman"/>
          <w:sz w:val="24"/>
          <w:szCs w:val="24"/>
        </w:rPr>
        <w:t>Экран</w:t>
      </w:r>
    </w:p>
    <w:p w:rsidR="003F1691" w:rsidRPr="00EF2C2D" w:rsidRDefault="003F1691" w:rsidP="003F1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0"/>
          <w:szCs w:val="24"/>
        </w:rPr>
      </w:pPr>
    </w:p>
    <w:p w:rsidR="00EF2C2D" w:rsidRPr="00EF2C2D" w:rsidRDefault="00EF2C2D" w:rsidP="00EF2C2D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EF2C2D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EF2C2D" w:rsidRDefault="00EF2C2D" w:rsidP="00EF2C2D">
      <w:pPr>
        <w:tabs>
          <w:tab w:val="left" w:pos="0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0"/>
        </w:rPr>
      </w:pPr>
      <w:r w:rsidRPr="00EF2C2D">
        <w:rPr>
          <w:rFonts w:ascii="Times New Roman" w:hAnsi="Times New Roman"/>
          <w:b/>
          <w:bCs/>
          <w:sz w:val="24"/>
          <w:szCs w:val="20"/>
        </w:rPr>
        <w:t>3.2.1 Основные источники (печатные издания):</w:t>
      </w:r>
    </w:p>
    <w:p w:rsidR="00EF2C2D" w:rsidRPr="00A87E8E" w:rsidRDefault="00EF2C2D" w:rsidP="00A87E8E">
      <w:pPr>
        <w:pStyle w:val="af3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E8E">
        <w:rPr>
          <w:rFonts w:ascii="Times New Roman" w:hAnsi="Times New Roman"/>
          <w:sz w:val="24"/>
          <w:szCs w:val="24"/>
        </w:rPr>
        <w:t>Гражданский кодекс Российской Федерации</w:t>
      </w:r>
    </w:p>
    <w:p w:rsidR="00EF2C2D" w:rsidRPr="00A87E8E" w:rsidRDefault="00EF2C2D" w:rsidP="00A87E8E">
      <w:pPr>
        <w:pStyle w:val="af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E8E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 w:rsidRPr="00A87E8E">
        <w:rPr>
          <w:rFonts w:ascii="Times New Roman" w:hAnsi="Times New Roman"/>
          <w:sz w:val="24"/>
        </w:rPr>
        <w:t xml:space="preserve"> </w:t>
      </w:r>
    </w:p>
    <w:p w:rsidR="00FF166A" w:rsidRPr="00A87E8E" w:rsidRDefault="00EF2C2D" w:rsidP="00A87E8E">
      <w:pPr>
        <w:pStyle w:val="af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 w:rsidRPr="00A87E8E">
        <w:rPr>
          <w:rFonts w:ascii="Times New Roman" w:hAnsi="Times New Roman"/>
          <w:sz w:val="24"/>
          <w:szCs w:val="24"/>
        </w:rPr>
        <w:t>Трудовой кодекс Российской Федерации</w:t>
      </w:r>
      <w:r w:rsidRPr="00A87E8E">
        <w:rPr>
          <w:rFonts w:ascii="Times New Roman" w:hAnsi="Times New Roman"/>
          <w:sz w:val="24"/>
        </w:rPr>
        <w:t xml:space="preserve"> </w:t>
      </w:r>
    </w:p>
    <w:p w:rsidR="00A87E8E" w:rsidRPr="00A87E8E" w:rsidRDefault="00A87E8E" w:rsidP="00A87E8E">
      <w:pPr>
        <w:pStyle w:val="af2"/>
        <w:numPr>
          <w:ilvl w:val="0"/>
          <w:numId w:val="3"/>
        </w:numPr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Опарин, С. Г. </w:t>
      </w:r>
      <w:r w:rsidRPr="00A87E8E">
        <w:rPr>
          <w:rFonts w:ascii="Times New Roman" w:hAnsi="Times New Roman"/>
          <w:sz w:val="24"/>
          <w:szCs w:val="24"/>
          <w:shd w:val="clear" w:color="auto" w:fill="FFFFFF"/>
        </w:rPr>
        <w:t>Здания и сооружения. Архитектурно-строительное проектирование: учебник и практикум для среднего профессионального образования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/ С. Г. Опарин, А. А. Леонтьев. </w:t>
      </w:r>
      <w:r w:rsidRPr="00A87E8E">
        <w:rPr>
          <w:rFonts w:ascii="Times New Roman" w:hAnsi="Times New Roman"/>
          <w:sz w:val="24"/>
          <w:szCs w:val="24"/>
          <w:shd w:val="clear" w:color="auto" w:fill="FFFFFF"/>
        </w:rPr>
        <w:t xml:space="preserve">— Москва: Издательство </w:t>
      </w:r>
      <w:proofErr w:type="spell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, 20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20. </w:t>
      </w:r>
      <w:r w:rsidRPr="00A87E8E">
        <w:rPr>
          <w:rFonts w:ascii="Times New Roman" w:hAnsi="Times New Roman"/>
          <w:sz w:val="24"/>
          <w:szCs w:val="24"/>
          <w:shd w:val="clear" w:color="auto" w:fill="FFFFFF"/>
        </w:rPr>
        <w:t>— 283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с. </w:t>
      </w:r>
      <w:r w:rsidRPr="00A87E8E">
        <w:rPr>
          <w:rFonts w:ascii="Times New Roman" w:hAnsi="Times New Roman"/>
          <w:sz w:val="24"/>
          <w:szCs w:val="24"/>
          <w:shd w:val="clear" w:color="auto" w:fill="FFFFFF"/>
        </w:rPr>
        <w:t>—URL: </w:t>
      </w:r>
      <w:hyperlink r:id="rId10" w:tgtFrame="_blank" w:history="1">
        <w:r w:rsidRPr="00A87E8E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https://urait.ru/bcode/452521</w:t>
        </w:r>
      </w:hyperlink>
      <w:r w:rsidRPr="00A87E8E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A87E8E" w:rsidRPr="00A87E8E" w:rsidRDefault="00A87E8E" w:rsidP="00A87E8E">
      <w:pPr>
        <w:pStyle w:val="af2"/>
        <w:numPr>
          <w:ilvl w:val="0"/>
          <w:numId w:val="3"/>
        </w:numPr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</w:rPr>
        <w:t>Павлинова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И. И. </w:t>
      </w:r>
      <w:r w:rsidRPr="00A87E8E">
        <w:rPr>
          <w:rFonts w:ascii="Times New Roman" w:hAnsi="Times New Roman"/>
          <w:sz w:val="24"/>
          <w:szCs w:val="24"/>
          <w:shd w:val="clear" w:color="auto" w:fill="FFFFFF"/>
        </w:rPr>
        <w:t>Водоснабжение и вод</w:t>
      </w:r>
      <w:bookmarkStart w:id="0" w:name="_GoBack"/>
      <w:bookmarkEnd w:id="0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оотведение: учебник и практикум для среднего профессионального образования/ И. И. </w:t>
      </w:r>
      <w:proofErr w:type="spell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Павлинова</w:t>
      </w:r>
      <w:proofErr w:type="spellEnd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, В. И. Баженов, И. Г. </w:t>
      </w:r>
      <w:proofErr w:type="spell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Губий</w:t>
      </w:r>
      <w:proofErr w:type="spellEnd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 xml:space="preserve">. — 5-е изд., </w:t>
      </w:r>
      <w:proofErr w:type="spell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 xml:space="preserve"> и доп. — Москва: Издательство </w:t>
      </w:r>
      <w:proofErr w:type="spell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, 2020. — 380 с. —URL: </w:t>
      </w:r>
      <w:hyperlink r:id="rId11" w:tgtFrame="_blank" w:history="1">
        <w:r w:rsidRPr="00A87E8E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https://urait.ru/bcode/452450</w:t>
        </w:r>
      </w:hyperlink>
    </w:p>
    <w:p w:rsidR="00A87E8E" w:rsidRPr="00A87E8E" w:rsidRDefault="00A87E8E" w:rsidP="00A87E8E">
      <w:pPr>
        <w:pStyle w:val="af2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Феофанов, Ю. А. </w:t>
      </w:r>
      <w:r w:rsidRPr="00A87E8E">
        <w:rPr>
          <w:rFonts w:ascii="Times New Roman" w:hAnsi="Times New Roman"/>
          <w:sz w:val="24"/>
          <w:szCs w:val="24"/>
          <w:shd w:val="clear" w:color="auto" w:fill="FFFFFF"/>
        </w:rPr>
        <w:t xml:space="preserve">Инженерные сети: современные трубы и изделия для ремонта и </w:t>
      </w:r>
      <w:proofErr w:type="gram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строительства :</w:t>
      </w:r>
      <w:proofErr w:type="gramEnd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 / Ю. А. Феофанов. — 2-е изд., </w:t>
      </w:r>
      <w:proofErr w:type="spell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 xml:space="preserve"> и доп. — Москва: Издательство </w:t>
      </w:r>
      <w:proofErr w:type="spellStart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A87E8E">
        <w:rPr>
          <w:rFonts w:ascii="Times New Roman" w:hAnsi="Times New Roman"/>
          <w:sz w:val="24"/>
          <w:szCs w:val="24"/>
          <w:shd w:val="clear" w:color="auto" w:fill="FFFFFF"/>
        </w:rPr>
        <w:t>, 2020. — 157 с. —URL: </w:t>
      </w:r>
      <w:hyperlink r:id="rId12" w:tgtFrame="_blank" w:history="1">
        <w:r w:rsidRPr="00A87E8E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https://urait.ru/bcode/452723</w:t>
        </w:r>
      </w:hyperlink>
    </w:p>
    <w:p w:rsidR="00EF2C2D" w:rsidRPr="00EF2C2D" w:rsidRDefault="00EF2C2D" w:rsidP="00A87E8E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EF2C2D">
        <w:rPr>
          <w:rFonts w:ascii="Times New Roman" w:hAnsi="Times New Roman"/>
          <w:b/>
          <w:bCs/>
          <w:sz w:val="24"/>
          <w:szCs w:val="24"/>
        </w:rPr>
        <w:t>3.2.2 Интернет источники (электронные издания)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1. http://www.russiatourism.ru 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2. http://www.hotelmaster.ru 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3. http://www.hotres.ru 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4. http://www.hotelline.ru 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5. http://www.frontdesk.ru 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6. http://ps-hotel.ru Техническое оснащение гостиничных номеров. 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</w:rPr>
        <w:t xml:space="preserve">7. </w:t>
      </w:r>
      <w:hyperlink r:id="rId13" w:history="1">
        <w:r w:rsidRPr="00EF2C2D">
          <w:rPr>
            <w:rFonts w:ascii="Times New Roman" w:hAnsi="Times New Roman"/>
            <w:sz w:val="24"/>
            <w:u w:val="single"/>
          </w:rPr>
          <w:t>http://hotelexecutive.ru/</w:t>
        </w:r>
      </w:hyperlink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>8. http://service-school72.ru/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9. Каталог уборочного оборудования. - Режим доступа: </w:t>
      </w:r>
      <w:proofErr w:type="gramStart"/>
      <w:r w:rsidRPr="00EF2C2D">
        <w:rPr>
          <w:rFonts w:ascii="Times New Roman" w:hAnsi="Times New Roman"/>
          <w:sz w:val="24"/>
          <w:szCs w:val="24"/>
          <w:shd w:val="clear" w:color="auto" w:fill="FFFFFF"/>
        </w:rPr>
        <w:t>http://www.moyker.ru ;</w:t>
      </w:r>
      <w:proofErr w:type="gramEnd"/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10. «Пять звезд. </w:t>
      </w:r>
      <w:r w:rsidRPr="00EF2C2D">
        <w:rPr>
          <w:rFonts w:ascii="Times New Roman" w:hAnsi="Times New Roman"/>
          <w:sz w:val="24"/>
          <w:szCs w:val="24"/>
          <w:shd w:val="clear" w:color="auto" w:fill="FFFFFF"/>
        </w:rPr>
        <w:t>Гостиничный бизнес» – ежемесяч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ный информационно-аналитический </w:t>
      </w: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журнал для специалистов гостиничной </w:t>
      </w:r>
      <w:proofErr w:type="gramStart"/>
      <w:r w:rsidRPr="00EF2C2D">
        <w:rPr>
          <w:rFonts w:ascii="Times New Roman" w:hAnsi="Times New Roman"/>
          <w:sz w:val="24"/>
          <w:szCs w:val="24"/>
          <w:shd w:val="clear" w:color="auto" w:fill="FFFFFF"/>
        </w:rPr>
        <w:t>отрасли.,</w:t>
      </w:r>
      <w:proofErr w:type="gramEnd"/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 [Эл. Ресурс], Режим доступа: </w:t>
      </w:r>
      <w:hyperlink r:id="rId14" w:history="1">
        <w:r w:rsidRPr="00EF2C2D">
          <w:rPr>
            <w:rFonts w:ascii="Times New Roman" w:hAnsi="Times New Roman"/>
            <w:sz w:val="24"/>
            <w:u w:val="single"/>
          </w:rPr>
          <w:t>http://5stars-mag.ru</w:t>
        </w:r>
      </w:hyperlink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11. Федерация Рестораторов и </w:t>
      </w:r>
      <w:proofErr w:type="spellStart"/>
      <w:r w:rsidRPr="00EF2C2D">
        <w:rPr>
          <w:rFonts w:ascii="Times New Roman" w:hAnsi="Times New Roman"/>
          <w:sz w:val="24"/>
          <w:szCs w:val="24"/>
          <w:shd w:val="clear" w:color="auto" w:fill="FFFFFF"/>
        </w:rPr>
        <w:t>Отельеров</w:t>
      </w:r>
      <w:proofErr w:type="spellEnd"/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 России [Электронный ресурс]. – Режим </w:t>
      </w:r>
      <w:proofErr w:type="spellStart"/>
      <w:r w:rsidRPr="00EF2C2D">
        <w:rPr>
          <w:rFonts w:ascii="Times New Roman" w:hAnsi="Times New Roman"/>
          <w:sz w:val="24"/>
          <w:szCs w:val="24"/>
          <w:shd w:val="clear" w:color="auto" w:fill="FFFFFF"/>
        </w:rPr>
        <w:t>доступа</w:t>
      </w:r>
      <w:r w:rsidRPr="00EF2C2D">
        <w:rPr>
          <w:rFonts w:ascii="Times New Roman" w:hAnsi="Times New Roman"/>
          <w:bCs/>
          <w:sz w:val="24"/>
          <w:szCs w:val="24"/>
          <w:shd w:val="clear" w:color="auto" w:fill="FFFFFF"/>
        </w:rPr>
        <w:t>:http</w:t>
      </w:r>
      <w:proofErr w:type="spellEnd"/>
      <w:r w:rsidRPr="00EF2C2D">
        <w:rPr>
          <w:rFonts w:ascii="Times New Roman" w:hAnsi="Times New Roman"/>
          <w:bCs/>
          <w:sz w:val="24"/>
          <w:szCs w:val="24"/>
          <w:shd w:val="clear" w:color="auto" w:fill="FFFFFF"/>
        </w:rPr>
        <w:t>://www.frio.ru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12. Строительные нормы для гостиниц. Инженерные системы и оборудование </w:t>
      </w:r>
      <w:proofErr w:type="gramStart"/>
      <w:r w:rsidRPr="00EF2C2D">
        <w:rPr>
          <w:rFonts w:ascii="Times New Roman" w:hAnsi="Times New Roman"/>
          <w:sz w:val="24"/>
          <w:szCs w:val="24"/>
          <w:shd w:val="clear" w:color="auto" w:fill="FFFFFF"/>
        </w:rPr>
        <w:t>гостиниц.-</w:t>
      </w:r>
      <w:proofErr w:type="gramEnd"/>
      <w:r w:rsidRPr="00EF2C2D">
        <w:rPr>
          <w:rFonts w:ascii="Times New Roman" w:hAnsi="Times New Roman"/>
          <w:sz w:val="24"/>
          <w:szCs w:val="24"/>
          <w:shd w:val="clear" w:color="auto" w:fill="FFFFFF"/>
        </w:rPr>
        <w:t xml:space="preserve">[Электронный ресурс], форма доступа: </w:t>
      </w:r>
      <w:hyperlink r:id="rId15" w:tgtFrame="_blank" w:history="1">
        <w:r w:rsidRPr="00EF2C2D">
          <w:rPr>
            <w:rFonts w:ascii="Times New Roman" w:hAnsi="Times New Roman"/>
            <w:sz w:val="24"/>
            <w:u w:val="single"/>
          </w:rPr>
          <w:t>http://www.unix-spb.ru/stroygost.php?review=7</w:t>
        </w:r>
      </w:hyperlink>
      <w:r w:rsidRPr="00EF2C2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F2C2D" w:rsidRPr="00EF2C2D" w:rsidRDefault="00EF2C2D" w:rsidP="00EF2C2D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F2C2D">
        <w:rPr>
          <w:rFonts w:ascii="Times New Roman" w:hAnsi="Times New Roman"/>
          <w:b/>
          <w:sz w:val="24"/>
          <w:szCs w:val="24"/>
          <w:shd w:val="clear" w:color="auto" w:fill="FFFFFF"/>
        </w:rPr>
        <w:t>3.2.3. Дополнительные источники</w:t>
      </w:r>
    </w:p>
    <w:p w:rsidR="00EF2C2D" w:rsidRPr="003F1691" w:rsidRDefault="00EF2C2D" w:rsidP="00A87E8E">
      <w:pPr>
        <w:pStyle w:val="af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>Агранович</w:t>
      </w:r>
      <w:proofErr w:type="spellEnd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741C4" w:rsidRPr="003F1691">
        <w:rPr>
          <w:rFonts w:ascii="Times New Roman" w:hAnsi="Times New Roman"/>
          <w:sz w:val="24"/>
          <w:szCs w:val="24"/>
          <w:shd w:val="clear" w:color="auto" w:fill="FFFFFF"/>
        </w:rPr>
        <w:t xml:space="preserve">Е. С. </w:t>
      </w:r>
      <w:r w:rsidRPr="003F1691">
        <w:rPr>
          <w:rFonts w:ascii="Times New Roman" w:hAnsi="Times New Roman"/>
          <w:sz w:val="24"/>
          <w:szCs w:val="24"/>
          <w:shd w:val="clear" w:color="auto" w:fill="FFFFFF"/>
        </w:rPr>
        <w:t>- Понамарева. Интерьер и предметный дизайн жилых зданий. Ростов н/Д"Феникс",2013</w:t>
      </w:r>
    </w:p>
    <w:p w:rsidR="00A87E8E" w:rsidRPr="00A87E8E" w:rsidRDefault="00A87E8E" w:rsidP="00A87E8E">
      <w:pPr>
        <w:pStyle w:val="af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 w:rsidRPr="00A87E8E">
        <w:rPr>
          <w:rFonts w:ascii="Times New Roman" w:hAnsi="Times New Roman"/>
          <w:sz w:val="24"/>
        </w:rPr>
        <w:t>Безрукова С. В. Требования к зданиям и инженерным системам гостиничных предприятий. учебник для студентов учреждений среднего профессионального образования, М.: Академия, 2019.</w:t>
      </w:r>
    </w:p>
    <w:p w:rsidR="00D741C4" w:rsidRPr="00D741C4" w:rsidRDefault="00D741C4" w:rsidP="00A87E8E">
      <w:pPr>
        <w:pStyle w:val="af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41C4">
        <w:rPr>
          <w:rFonts w:ascii="Times New Roman" w:hAnsi="Times New Roman"/>
          <w:sz w:val="24"/>
        </w:rPr>
        <w:t>Безрукова С.В. Здания и инженерные системы гостиниц. Учебник для студентов учреждений среднего профессионального образования, М.: Академия, 2014, 208 с.</w:t>
      </w:r>
    </w:p>
    <w:p w:rsidR="00D741C4" w:rsidRPr="003F1691" w:rsidRDefault="00D741C4" w:rsidP="00A87E8E">
      <w:pPr>
        <w:pStyle w:val="af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1691">
        <w:rPr>
          <w:rFonts w:ascii="Times New Roman" w:hAnsi="Times New Roman"/>
          <w:sz w:val="24"/>
          <w:szCs w:val="24"/>
          <w:shd w:val="clear" w:color="auto" w:fill="FFFFFF"/>
        </w:rPr>
        <w:t xml:space="preserve">Гаврилова А.Е. Деятельность административно - хозяйственной </w:t>
      </w:r>
      <w:proofErr w:type="gramStart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>службы.-</w:t>
      </w:r>
      <w:proofErr w:type="gramEnd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>М.:Академия,2012.</w:t>
      </w:r>
    </w:p>
    <w:p w:rsidR="00D741C4" w:rsidRPr="003F1691" w:rsidRDefault="00D741C4" w:rsidP="00A87E8E">
      <w:pPr>
        <w:pStyle w:val="af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1691">
        <w:rPr>
          <w:rFonts w:ascii="Times New Roman" w:hAnsi="Times New Roman"/>
          <w:sz w:val="24"/>
          <w:szCs w:val="24"/>
          <w:shd w:val="clear" w:color="auto" w:fill="FFFFFF"/>
        </w:rPr>
        <w:t xml:space="preserve">Овчаров А.О. </w:t>
      </w:r>
      <w:proofErr w:type="spellStart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>Туристиский</w:t>
      </w:r>
      <w:proofErr w:type="spellEnd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 xml:space="preserve"> комплекс </w:t>
      </w:r>
      <w:proofErr w:type="gramStart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>России.-</w:t>
      </w:r>
      <w:proofErr w:type="gramEnd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>М.ИНФРА-М.2014</w:t>
      </w:r>
    </w:p>
    <w:p w:rsidR="00D741C4" w:rsidRPr="003F1691" w:rsidRDefault="00D741C4" w:rsidP="00A87E8E">
      <w:pPr>
        <w:pStyle w:val="af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1691">
        <w:rPr>
          <w:rFonts w:ascii="Times New Roman" w:hAnsi="Times New Roman"/>
          <w:sz w:val="24"/>
          <w:szCs w:val="24"/>
          <w:shd w:val="clear" w:color="auto" w:fill="FFFFFF"/>
        </w:rPr>
        <w:t>Основы архитектурных зданий и сооружений. - Ростов н/Д"Феникс",2014</w:t>
      </w:r>
    </w:p>
    <w:p w:rsidR="00EF2C2D" w:rsidRPr="003F1691" w:rsidRDefault="00EF2C2D" w:rsidP="00A87E8E">
      <w:pPr>
        <w:pStyle w:val="af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1691">
        <w:rPr>
          <w:rFonts w:ascii="Times New Roman" w:hAnsi="Times New Roman"/>
          <w:sz w:val="24"/>
          <w:szCs w:val="24"/>
          <w:shd w:val="clear" w:color="auto" w:fill="FFFFFF"/>
        </w:rPr>
        <w:t xml:space="preserve">Романов В.А. и др. Гостиничные комплексы. </w:t>
      </w:r>
      <w:proofErr w:type="spellStart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>МарТ</w:t>
      </w:r>
      <w:proofErr w:type="spellEnd"/>
      <w:r w:rsidRPr="003F1691">
        <w:rPr>
          <w:rFonts w:ascii="Times New Roman" w:hAnsi="Times New Roman"/>
          <w:sz w:val="24"/>
          <w:szCs w:val="24"/>
          <w:shd w:val="clear" w:color="auto" w:fill="FFFFFF"/>
        </w:rPr>
        <w:t xml:space="preserve"> Ростов-н/Д,2013</w:t>
      </w:r>
    </w:p>
    <w:p w:rsidR="003D6DC5" w:rsidRDefault="003D6DC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3F1691">
        <w:rPr>
          <w:rFonts w:ascii="Times New Roman" w:hAnsi="Times New Roman"/>
          <w:bCs/>
          <w:sz w:val="24"/>
          <w:szCs w:val="24"/>
        </w:rPr>
        <w:t>Требования к зданиям и инженерным системам гостиничного предприятия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CF1091">
        <w:rPr>
          <w:rFonts w:ascii="Times New Roman" w:hAnsi="Times New Roman"/>
          <w:sz w:val="24"/>
          <w:szCs w:val="24"/>
        </w:rPr>
        <w:t xml:space="preserve">общепрофессионального </w:t>
      </w:r>
      <w:r w:rsidR="00512221" w:rsidRPr="00683D54">
        <w:rPr>
          <w:rFonts w:ascii="Times New Roman" w:hAnsi="Times New Roman"/>
          <w:sz w:val="24"/>
          <w:szCs w:val="24"/>
        </w:rPr>
        <w:t>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C047BD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</w:t>
      </w:r>
      <w:r w:rsidR="00CF1091"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137A32" w:rsidRPr="00231065" w:rsidRDefault="00137A32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2A021B" w:rsidRDefault="00BE6435" w:rsidP="00A87E8E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2351"/>
        <w:gridCol w:w="3143"/>
      </w:tblGrid>
      <w:tr w:rsidR="003F1691" w:rsidRPr="003F1691" w:rsidTr="00543A87">
        <w:tc>
          <w:tcPr>
            <w:tcW w:w="2364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128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3F1691" w:rsidRPr="003F1691" w:rsidTr="00543A87">
        <w:tc>
          <w:tcPr>
            <w:tcW w:w="2364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F1691">
              <w:rPr>
                <w:rFonts w:ascii="Times New Roman" w:hAnsi="Times New Roman"/>
                <w:sz w:val="24"/>
              </w:rPr>
              <w:t>Знать: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91">
              <w:rPr>
                <w:rFonts w:ascii="Times New Roman" w:hAnsi="Times New Roman"/>
                <w:sz w:val="24"/>
              </w:rPr>
              <w:t>- концепцию обеспечения безопасности гостиничных предприятий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F1691">
              <w:rPr>
                <w:rFonts w:ascii="Times New Roman" w:hAnsi="Times New Roman"/>
                <w:sz w:val="24"/>
              </w:rPr>
              <w:t>- основные требования к зданиям гостиниц и туристических комплексов;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F1691">
              <w:rPr>
                <w:rFonts w:ascii="Times New Roman" w:hAnsi="Times New Roman"/>
                <w:sz w:val="24"/>
              </w:rPr>
              <w:t>- типовые архитектурно-планировочные решения и функциональную организацию зданий гостиниц и туристических комплексов;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F1691">
              <w:rPr>
                <w:rFonts w:ascii="Times New Roman" w:hAnsi="Times New Roman"/>
                <w:sz w:val="24"/>
              </w:rPr>
              <w:t>- состав инженерных служб гостиничных комплексов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F1691">
              <w:rPr>
                <w:rFonts w:ascii="Times New Roman" w:hAnsi="Times New Roman"/>
                <w:sz w:val="24"/>
              </w:rPr>
              <w:t>- требования к инженерно-техническому оборудованию и системам жизнеобеспечения гостиниц и туристических комплексов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F1691">
              <w:rPr>
                <w:rFonts w:ascii="Times New Roman" w:hAnsi="Times New Roman"/>
                <w:sz w:val="24"/>
              </w:rPr>
              <w:t>- порядок оперативного реагирования в случае нарушения в системах жизнеобеспечения;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91">
              <w:rPr>
                <w:rFonts w:ascii="Times New Roman" w:hAnsi="Times New Roman"/>
                <w:sz w:val="24"/>
              </w:rPr>
              <w:t>- основы охраны здоровья, санитарии и гигиены</w:t>
            </w:r>
          </w:p>
        </w:tc>
        <w:tc>
          <w:tcPr>
            <w:tcW w:w="1128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>Характеристики демонстрируемых знаний</w:t>
            </w:r>
          </w:p>
        </w:tc>
        <w:tc>
          <w:tcPr>
            <w:tcW w:w="1508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>Оценка выполнения ситуационных задач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результатов деятельности при участии в деловой игре 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результатов деятельности при участии в ролевой игре 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>Оценка внеаудиторной самостоятельной работы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F1691" w:rsidRPr="003F1691" w:rsidTr="00543A87">
        <w:trPr>
          <w:trHeight w:val="896"/>
        </w:trPr>
        <w:tc>
          <w:tcPr>
            <w:tcW w:w="2364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F1691">
              <w:rPr>
                <w:rFonts w:ascii="Times New Roman" w:hAnsi="Times New Roman"/>
                <w:sz w:val="24"/>
              </w:rPr>
              <w:t>Уметь: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91">
              <w:rPr>
                <w:rFonts w:ascii="Times New Roman" w:hAnsi="Times New Roman"/>
                <w:sz w:val="24"/>
              </w:rPr>
              <w:t>- определять нарушения в системах жизнеобеспечения и оборудования гостиниц и туристских комплексов для обеспечения комфорта проживающих;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691">
              <w:rPr>
                <w:rFonts w:ascii="Times New Roman" w:hAnsi="Times New Roman"/>
                <w:sz w:val="24"/>
              </w:rPr>
              <w:t>- контролировать выполнения правил и норм охраны труда и требований производственной санитарии и гигиены на рабочем месте;</w:t>
            </w:r>
          </w:p>
        </w:tc>
        <w:tc>
          <w:tcPr>
            <w:tcW w:w="1128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>Характеристики демонстрируемых умений</w:t>
            </w:r>
          </w:p>
        </w:tc>
        <w:tc>
          <w:tcPr>
            <w:tcW w:w="1508" w:type="pct"/>
          </w:tcPr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3F1691" w:rsidRPr="003F1691" w:rsidRDefault="003F1691" w:rsidP="003F16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691">
              <w:rPr>
                <w:rFonts w:ascii="Times New Roman" w:hAnsi="Times New Roman"/>
                <w:bCs/>
                <w:sz w:val="24"/>
                <w:szCs w:val="24"/>
              </w:rPr>
              <w:t>Оценка внеаудиторной самостоятельной работы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A87" w:rsidRDefault="00543A87">
      <w:r>
        <w:separator/>
      </w:r>
    </w:p>
  </w:endnote>
  <w:endnote w:type="continuationSeparator" w:id="0">
    <w:p w:rsidR="00543A87" w:rsidRDefault="00543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543A87" w:rsidRDefault="00FF166A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87E8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43A87" w:rsidRDefault="00543A87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A87" w:rsidRDefault="00543A87">
      <w:r>
        <w:separator/>
      </w:r>
    </w:p>
  </w:footnote>
  <w:footnote w:type="continuationSeparator" w:id="0">
    <w:p w:rsidR="00543A87" w:rsidRDefault="00543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93560"/>
    <w:multiLevelType w:val="hybridMultilevel"/>
    <w:tmpl w:val="A5CAD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643A1"/>
    <w:multiLevelType w:val="hybridMultilevel"/>
    <w:tmpl w:val="5908E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81F16"/>
    <w:multiLevelType w:val="hybridMultilevel"/>
    <w:tmpl w:val="9272BDDC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6A1E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5925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964F7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928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37A32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3C1F"/>
    <w:rsid w:val="0019472C"/>
    <w:rsid w:val="001950B9"/>
    <w:rsid w:val="001955E6"/>
    <w:rsid w:val="001958E2"/>
    <w:rsid w:val="00195FF2"/>
    <w:rsid w:val="001977FE"/>
    <w:rsid w:val="00197EEB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0880"/>
    <w:rsid w:val="001B1431"/>
    <w:rsid w:val="001B1A1D"/>
    <w:rsid w:val="001B21BE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3FE3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5D68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629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26A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2DB5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2F7F8E"/>
    <w:rsid w:val="003000D1"/>
    <w:rsid w:val="003018C5"/>
    <w:rsid w:val="00302056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05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6DC5"/>
    <w:rsid w:val="003D7D1B"/>
    <w:rsid w:val="003E262F"/>
    <w:rsid w:val="003E385A"/>
    <w:rsid w:val="003E70F0"/>
    <w:rsid w:val="003E733A"/>
    <w:rsid w:val="003E7738"/>
    <w:rsid w:val="003F1691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3C3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15C0"/>
    <w:rsid w:val="004C23CD"/>
    <w:rsid w:val="004C24A7"/>
    <w:rsid w:val="004C25B4"/>
    <w:rsid w:val="004C2770"/>
    <w:rsid w:val="004C3F97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A87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211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333F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CFF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5EDA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C6B4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0EC8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3D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616B"/>
    <w:rsid w:val="00987A63"/>
    <w:rsid w:val="009905B7"/>
    <w:rsid w:val="0099075D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081D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87E8E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3FB0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079C3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158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7B"/>
    <w:rsid w:val="00C02CB6"/>
    <w:rsid w:val="00C0304B"/>
    <w:rsid w:val="00C0347D"/>
    <w:rsid w:val="00C03679"/>
    <w:rsid w:val="00C036D9"/>
    <w:rsid w:val="00C03A42"/>
    <w:rsid w:val="00C0432C"/>
    <w:rsid w:val="00C04602"/>
    <w:rsid w:val="00C047BD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1782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59AB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3F36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C7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1091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2FA8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41C4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3A3E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A02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4782"/>
    <w:rsid w:val="00EB6030"/>
    <w:rsid w:val="00EB7313"/>
    <w:rsid w:val="00EB739F"/>
    <w:rsid w:val="00EB7A5A"/>
    <w:rsid w:val="00EC1049"/>
    <w:rsid w:val="00EC14B6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2C2D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1E60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46A0B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47E7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0878"/>
    <w:rsid w:val="00FE239B"/>
    <w:rsid w:val="00FE24DE"/>
    <w:rsid w:val="00FE2C32"/>
    <w:rsid w:val="00FE44D6"/>
    <w:rsid w:val="00FE5670"/>
    <w:rsid w:val="00FE5BDC"/>
    <w:rsid w:val="00FE5F1A"/>
    <w:rsid w:val="00FE6456"/>
    <w:rsid w:val="00FE6624"/>
    <w:rsid w:val="00FF166A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2425E20-B488-4682-A40E-C8F60BEE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22FA8"/>
    <w:pPr>
      <w:keepNext/>
      <w:spacing w:after="0" w:line="360" w:lineRule="auto"/>
      <w:ind w:firstLine="720"/>
      <w:jc w:val="both"/>
      <w:outlineLvl w:val="5"/>
    </w:pPr>
    <w:rPr>
      <w:rFonts w:ascii="Times New Roman" w:eastAsia="Calibri" w:hAnsi="Times New Roman"/>
      <w:b/>
      <w:sz w:val="28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CF10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1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60">
    <w:name w:val="Заголовок 6 Знак"/>
    <w:basedOn w:val="a0"/>
    <w:link w:val="6"/>
    <w:rsid w:val="00D22FA8"/>
    <w:rPr>
      <w:rFonts w:eastAsia="Calibri"/>
      <w:b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semiHidden/>
    <w:rsid w:val="00CF109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hotelexecutive.ru/article.php?numn=656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5272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245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nix-spb.ru/stroygost.php?review=7" TargetMode="External"/><Relationship Id="rId10" Type="http://schemas.openxmlformats.org/officeDocument/2006/relationships/hyperlink" Target="https://urait.ru/bcode/45252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5stars-ma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14</Pages>
  <Words>3376</Words>
  <Characters>19247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22578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39</cp:revision>
  <cp:lastPrinted>2020-09-14T14:48:00Z</cp:lastPrinted>
  <dcterms:created xsi:type="dcterms:W3CDTF">2018-04-25T07:09:00Z</dcterms:created>
  <dcterms:modified xsi:type="dcterms:W3CDTF">2020-10-03T10:06:00Z</dcterms:modified>
</cp:coreProperties>
</file>